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E93" w:rsidRPr="004E4E93" w:rsidRDefault="004E4E93" w:rsidP="004E4E93">
      <w:pPr>
        <w:pStyle w:val="Zkladntext"/>
        <w:rPr>
          <w:rFonts w:asciiTheme="minorHAnsi" w:hAnsiTheme="minorHAnsi" w:cstheme="minorHAnsi"/>
          <w:szCs w:val="28"/>
        </w:rPr>
      </w:pPr>
      <w:r w:rsidRPr="004E4E93">
        <w:rPr>
          <w:rFonts w:asciiTheme="minorHAnsi" w:hAnsiTheme="minorHAnsi" w:cstheme="minorHAnsi"/>
          <w:szCs w:val="28"/>
        </w:rPr>
        <w:t>Příloha č. 1 Směrnice pro správu, evidenci a ochranu sbírek Městského muzea Rtyně v Podkrkonoší</w:t>
      </w:r>
    </w:p>
    <w:p w:rsidR="004E4E93" w:rsidRDefault="004E4E93" w:rsidP="004E4E93">
      <w:pPr>
        <w:spacing w:after="0"/>
        <w:ind w:left="-5"/>
        <w:jc w:val="center"/>
        <w:rPr>
          <w:rFonts w:asciiTheme="minorHAnsi" w:hAnsiTheme="minorHAnsi" w:cstheme="minorHAnsi"/>
          <w:b/>
          <w:sz w:val="28"/>
          <w:szCs w:val="28"/>
        </w:rPr>
      </w:pPr>
    </w:p>
    <w:p w:rsidR="00FF479A" w:rsidRPr="00413FFC" w:rsidRDefault="00DC66DB" w:rsidP="004E4E93">
      <w:pPr>
        <w:spacing w:after="0"/>
        <w:ind w:left="-5"/>
        <w:jc w:val="center"/>
        <w:rPr>
          <w:rFonts w:asciiTheme="minorHAnsi" w:hAnsiTheme="minorHAnsi" w:cstheme="minorHAnsi"/>
          <w:b/>
          <w:sz w:val="28"/>
          <w:szCs w:val="28"/>
        </w:rPr>
      </w:pPr>
      <w:r w:rsidRPr="00413FFC">
        <w:rPr>
          <w:rFonts w:asciiTheme="minorHAnsi" w:hAnsiTheme="minorHAnsi" w:cstheme="minorHAnsi"/>
          <w:b/>
          <w:sz w:val="28"/>
          <w:szCs w:val="28"/>
        </w:rPr>
        <w:t>BADATELSKÝ ŘÁD MĚSTSKÉHO MUZEA VE RTYNI V PODKRKONOŠÍ</w:t>
      </w:r>
    </w:p>
    <w:p w:rsidR="00FF479A" w:rsidRDefault="009773AD">
      <w:pPr>
        <w:spacing w:after="0" w:line="259" w:lineRule="auto"/>
        <w:ind w:left="0" w:firstLine="0"/>
        <w:jc w:val="left"/>
      </w:pPr>
      <w:r>
        <w:rPr>
          <w:b/>
        </w:rPr>
        <w:t xml:space="preserve"> </w:t>
      </w:r>
    </w:p>
    <w:p w:rsidR="00FF479A" w:rsidRPr="00413FFC" w:rsidRDefault="009773AD">
      <w:pPr>
        <w:spacing w:after="3"/>
        <w:ind w:left="-5"/>
        <w:rPr>
          <w:rFonts w:asciiTheme="minorHAnsi" w:hAnsiTheme="minorHAnsi" w:cstheme="minorHAnsi"/>
          <w:szCs w:val="24"/>
        </w:rPr>
      </w:pPr>
      <w:r w:rsidRPr="00413FFC">
        <w:rPr>
          <w:rFonts w:asciiTheme="minorHAnsi" w:hAnsiTheme="minorHAnsi" w:cstheme="minorHAnsi"/>
          <w:szCs w:val="24"/>
        </w:rPr>
        <w:t>Badatelský řád upravuje studium sbírky muzea ve smyslu zákona 122/2000 Sb., o ochraně sbírek muzejní povahy, ve znění pozdějších předpisů, a doplňujících předpisů</w:t>
      </w:r>
      <w:r w:rsidR="00A32813" w:rsidRPr="00413FFC">
        <w:rPr>
          <w:rFonts w:asciiTheme="minorHAnsi" w:hAnsiTheme="minorHAnsi" w:cstheme="minorHAnsi"/>
          <w:szCs w:val="24"/>
        </w:rPr>
        <w:t>.</w:t>
      </w:r>
      <w:r w:rsidRPr="00413FFC">
        <w:rPr>
          <w:rFonts w:asciiTheme="minorHAnsi" w:hAnsiTheme="minorHAnsi" w:cstheme="minorHAnsi"/>
          <w:szCs w:val="24"/>
        </w:rPr>
        <w:t xml:space="preserve"> Definuje podmínky, za kterých je možno sbírkové předměty zpřístupnit k badatelskému využívání a jejich nakládání při badatelském studiu. Vymezuje také práva vlastníka sbírkových předmětů při jejich veřejném užívání. </w:t>
      </w:r>
    </w:p>
    <w:p w:rsidR="00FF479A" w:rsidRPr="00413FFC" w:rsidRDefault="009773AD">
      <w:pPr>
        <w:spacing w:after="0" w:line="259" w:lineRule="auto"/>
        <w:ind w:left="0" w:firstLine="0"/>
        <w:jc w:val="left"/>
        <w:rPr>
          <w:rFonts w:asciiTheme="minorHAnsi" w:hAnsiTheme="minorHAnsi" w:cstheme="minorHAnsi"/>
          <w:szCs w:val="24"/>
        </w:rPr>
      </w:pPr>
      <w:r w:rsidRPr="00413FFC">
        <w:rPr>
          <w:rFonts w:asciiTheme="minorHAnsi" w:hAnsiTheme="minorHAnsi" w:cstheme="minorHAnsi"/>
          <w:szCs w:val="24"/>
        </w:rPr>
        <w:t xml:space="preserve"> </w:t>
      </w:r>
    </w:p>
    <w:p w:rsidR="00FF479A" w:rsidRPr="00413FFC" w:rsidRDefault="009773AD" w:rsidP="00520B1A">
      <w:pPr>
        <w:numPr>
          <w:ilvl w:val="0"/>
          <w:numId w:val="1"/>
        </w:numPr>
        <w:spacing w:after="66"/>
        <w:ind w:left="-5"/>
        <w:rPr>
          <w:rFonts w:asciiTheme="minorHAnsi" w:hAnsiTheme="minorHAnsi" w:cstheme="minorHAnsi"/>
          <w:szCs w:val="24"/>
        </w:rPr>
      </w:pPr>
      <w:r w:rsidRPr="00413FFC">
        <w:rPr>
          <w:rFonts w:asciiTheme="minorHAnsi" w:hAnsiTheme="minorHAnsi" w:cstheme="minorHAnsi"/>
          <w:szCs w:val="24"/>
        </w:rPr>
        <w:t xml:space="preserve">Badatelem je fyzická nebo právnická osoba, zastoupená jmenovitě, která využívá muzejní sbírky a dokumentační práce v muzeu uložené, k veřejně prospěšné činnosti, odborné a vědecké práci, ke středoškolskému nebo vysokoškolskému studiu, včetně studia akademického. Zpřístupnění sbírkových předmětů muzea je pro tyto badatelské účely bezplatné. Badatelem je rovněž fyzická nebo soukromá osoba, zastoupená jmenovitě, která využívá muzejní sbírky a dokumentační informace v muzeu uložené k soukromé a komerční činnosti. V </w:t>
      </w:r>
      <w:r w:rsidR="00092FC4" w:rsidRPr="00413FFC">
        <w:rPr>
          <w:rFonts w:asciiTheme="minorHAnsi" w:hAnsiTheme="minorHAnsi" w:cstheme="minorHAnsi"/>
          <w:szCs w:val="24"/>
        </w:rPr>
        <w:t>komerčním</w:t>
      </w:r>
      <w:r w:rsidRPr="00413FFC">
        <w:rPr>
          <w:rFonts w:asciiTheme="minorHAnsi" w:hAnsiTheme="minorHAnsi" w:cstheme="minorHAnsi"/>
          <w:szCs w:val="24"/>
        </w:rPr>
        <w:t xml:space="preserve"> případě je badatel povinen uhradit náklady spojené s vyhledáním, přípravou, předložením a opětovným zařazením sbírkových předmětů. Tyto služby se provádějí za úplatu, která představuje materiální a časové – mzdové náklady na pracovníka zajišťujícího tyto služby. </w:t>
      </w:r>
    </w:p>
    <w:p w:rsidR="00FF479A" w:rsidRPr="00413FFC" w:rsidRDefault="009773AD">
      <w:pPr>
        <w:numPr>
          <w:ilvl w:val="0"/>
          <w:numId w:val="1"/>
        </w:numPr>
        <w:rPr>
          <w:rFonts w:asciiTheme="minorHAnsi" w:hAnsiTheme="minorHAnsi" w:cstheme="minorHAnsi"/>
          <w:szCs w:val="24"/>
        </w:rPr>
      </w:pPr>
      <w:r w:rsidRPr="00413FFC">
        <w:rPr>
          <w:rFonts w:asciiTheme="minorHAnsi" w:hAnsiTheme="minorHAnsi" w:cstheme="minorHAnsi"/>
          <w:szCs w:val="24"/>
        </w:rPr>
        <w:t xml:space="preserve">K využívání sbírek pro badatelské účely slouží systematická (katalogizace) i chronologická (přírůstková) evidence, dále speciální katalogy nebo databáze sbírkových předmětů, případně další dokumentační podklady. </w:t>
      </w:r>
    </w:p>
    <w:p w:rsidR="00DC66DB" w:rsidRPr="00413FFC" w:rsidRDefault="00DC66DB">
      <w:pPr>
        <w:numPr>
          <w:ilvl w:val="0"/>
          <w:numId w:val="1"/>
        </w:numPr>
        <w:rPr>
          <w:rFonts w:asciiTheme="minorHAnsi" w:hAnsiTheme="minorHAnsi" w:cstheme="minorHAnsi"/>
          <w:szCs w:val="24"/>
        </w:rPr>
      </w:pPr>
      <w:r w:rsidRPr="00413FFC">
        <w:rPr>
          <w:rFonts w:asciiTheme="minorHAnsi" w:hAnsiTheme="minorHAnsi" w:cstheme="minorHAnsi"/>
          <w:szCs w:val="24"/>
        </w:rPr>
        <w:t xml:space="preserve">Originální sbírkové předměty mohou být badatelům zpřístupněny, jen pokud to umožňuje stav a charakter předmětů a to pouze ve vyhrazených prostorách muzea, tj. v určených pracovnách (vždy za osobní přítomnosti </w:t>
      </w:r>
      <w:r w:rsidR="00800332" w:rsidRPr="00413FFC">
        <w:rPr>
          <w:rFonts w:asciiTheme="minorHAnsi" w:hAnsiTheme="minorHAnsi" w:cstheme="minorHAnsi"/>
          <w:szCs w:val="24"/>
        </w:rPr>
        <w:t>pověřeného pracovníka odboru kultury</w:t>
      </w:r>
      <w:r w:rsidRPr="00413FFC">
        <w:rPr>
          <w:rFonts w:asciiTheme="minorHAnsi" w:hAnsiTheme="minorHAnsi" w:cstheme="minorHAnsi"/>
          <w:szCs w:val="24"/>
        </w:rPr>
        <w:t xml:space="preserve">). V nezbytných případech, kdy není možné či není doporučeno ke studiu předložit originální předmět, lze umožnit studium předmětu v digitálním záznamu, pokud je tento k dispozici. O zpřístupnění sbírkových předmětů rozhoduje </w:t>
      </w:r>
      <w:r w:rsidR="00800332" w:rsidRPr="00413FFC">
        <w:rPr>
          <w:rFonts w:asciiTheme="minorHAnsi" w:hAnsiTheme="minorHAnsi" w:cstheme="minorHAnsi"/>
          <w:szCs w:val="24"/>
        </w:rPr>
        <w:t>pověřený pracovník odboru kultury</w:t>
      </w:r>
      <w:r w:rsidRPr="00413FFC">
        <w:rPr>
          <w:rFonts w:asciiTheme="minorHAnsi" w:hAnsiTheme="minorHAnsi" w:cstheme="minorHAnsi"/>
          <w:szCs w:val="24"/>
        </w:rPr>
        <w:t xml:space="preserve">. Badatel musí při jejich studiu dodržet všechny podmínky stanovené </w:t>
      </w:r>
      <w:r w:rsidR="00800332" w:rsidRPr="00413FFC">
        <w:rPr>
          <w:rFonts w:asciiTheme="minorHAnsi" w:hAnsiTheme="minorHAnsi" w:cstheme="minorHAnsi"/>
          <w:szCs w:val="24"/>
        </w:rPr>
        <w:t>badatelským řádem</w:t>
      </w:r>
      <w:r w:rsidRPr="00413FFC">
        <w:rPr>
          <w:rFonts w:asciiTheme="minorHAnsi" w:hAnsiTheme="minorHAnsi" w:cstheme="minorHAnsi"/>
          <w:szCs w:val="24"/>
        </w:rPr>
        <w:t xml:space="preserve">, například používání speciálních ochranných pomůcek apod., aby se zabránilo poškození studovaných předmětů, včetně případného požadavku na odložení příručních zavazadel, elektronických záznamových zařízení aj. </w:t>
      </w:r>
      <w:r w:rsidR="00800332" w:rsidRPr="00413FFC">
        <w:rPr>
          <w:rFonts w:asciiTheme="minorHAnsi" w:hAnsiTheme="minorHAnsi" w:cstheme="minorHAnsi"/>
          <w:szCs w:val="24"/>
        </w:rPr>
        <w:t>Pověřený pracovník odboru kultury</w:t>
      </w:r>
      <w:r w:rsidRPr="00413FFC">
        <w:rPr>
          <w:rFonts w:asciiTheme="minorHAnsi" w:hAnsiTheme="minorHAnsi" w:cstheme="minorHAnsi"/>
          <w:szCs w:val="24"/>
        </w:rPr>
        <w:t xml:space="preserve"> má právo odmítnout předložit k badatelskému studiu takové sbírkové předměty, u kterých hrozí nebezpečí nevratného poškození nebo zničení. </w:t>
      </w:r>
      <w:r w:rsidR="00800332" w:rsidRPr="00413FFC">
        <w:rPr>
          <w:rFonts w:asciiTheme="minorHAnsi" w:hAnsiTheme="minorHAnsi" w:cstheme="minorHAnsi"/>
          <w:szCs w:val="24"/>
        </w:rPr>
        <w:t xml:space="preserve">Pověřený pracovník odboru kultury </w:t>
      </w:r>
      <w:r w:rsidRPr="00413FFC">
        <w:rPr>
          <w:rFonts w:asciiTheme="minorHAnsi" w:hAnsiTheme="minorHAnsi" w:cstheme="minorHAnsi"/>
          <w:szCs w:val="24"/>
        </w:rPr>
        <w:t xml:space="preserve">musí seznámit badatele se stavem sbírkového předmětu, který je předložen ke studiu a badatel je povinen sbírkový předmět při bádání v maximální míře šetřit a po studiu osobně odevzdat v neporušeném stavu. Případné poškození nebo zjištěné změny stavu je povinen ihned hlásit </w:t>
      </w:r>
      <w:r w:rsidR="00800332" w:rsidRPr="00413FFC">
        <w:rPr>
          <w:rFonts w:asciiTheme="minorHAnsi" w:hAnsiTheme="minorHAnsi" w:cstheme="minorHAnsi"/>
          <w:szCs w:val="24"/>
        </w:rPr>
        <w:t>přítomnému pracovníkovi odboru kultury</w:t>
      </w:r>
      <w:r w:rsidRPr="00413FFC">
        <w:rPr>
          <w:rFonts w:asciiTheme="minorHAnsi" w:hAnsiTheme="minorHAnsi" w:cstheme="minorHAnsi"/>
          <w:szCs w:val="24"/>
        </w:rPr>
        <w:t xml:space="preserve">, jinak se vystavuje nebezpečí, že bude odpovídat za zjištěné poškození. Badatel má </w:t>
      </w:r>
      <w:r w:rsidRPr="00413FFC">
        <w:rPr>
          <w:rFonts w:asciiTheme="minorHAnsi" w:hAnsiTheme="minorHAnsi" w:cstheme="minorHAnsi"/>
          <w:szCs w:val="24"/>
        </w:rPr>
        <w:lastRenderedPageBreak/>
        <w:t>právo požadovat potvrzení, že předmět odevzdal ve stavu, v jakém jej převzal. Muzeum je povinno tuto skutečnost potvrdit.</w:t>
      </w:r>
    </w:p>
    <w:p w:rsidR="00FF479A" w:rsidRPr="00413FFC" w:rsidRDefault="009773AD">
      <w:pPr>
        <w:numPr>
          <w:ilvl w:val="0"/>
          <w:numId w:val="1"/>
        </w:numPr>
        <w:rPr>
          <w:rFonts w:asciiTheme="minorHAnsi" w:hAnsiTheme="minorHAnsi" w:cstheme="minorHAnsi"/>
          <w:szCs w:val="24"/>
        </w:rPr>
      </w:pPr>
      <w:r w:rsidRPr="00413FFC">
        <w:rPr>
          <w:rFonts w:asciiTheme="minorHAnsi" w:hAnsiTheme="minorHAnsi" w:cstheme="minorHAnsi"/>
          <w:szCs w:val="24"/>
        </w:rPr>
        <w:t>Do depozitář</w:t>
      </w:r>
      <w:r w:rsidR="00A32813" w:rsidRPr="00413FFC">
        <w:rPr>
          <w:rFonts w:asciiTheme="minorHAnsi" w:hAnsiTheme="minorHAnsi" w:cstheme="minorHAnsi"/>
          <w:szCs w:val="24"/>
        </w:rPr>
        <w:t>e</w:t>
      </w:r>
      <w:r w:rsidRPr="00413FFC">
        <w:rPr>
          <w:rFonts w:asciiTheme="minorHAnsi" w:hAnsiTheme="minorHAnsi" w:cstheme="minorHAnsi"/>
          <w:szCs w:val="24"/>
        </w:rPr>
        <w:t xml:space="preserve"> je badatelům vstup </w:t>
      </w:r>
      <w:r w:rsidRPr="00413FFC">
        <w:rPr>
          <w:rFonts w:asciiTheme="minorHAnsi" w:hAnsiTheme="minorHAnsi" w:cstheme="minorHAnsi"/>
          <w:b/>
          <w:szCs w:val="24"/>
        </w:rPr>
        <w:t>zakázán</w:t>
      </w:r>
      <w:r w:rsidRPr="00413FFC">
        <w:rPr>
          <w:rFonts w:asciiTheme="minorHAnsi" w:hAnsiTheme="minorHAnsi" w:cstheme="minorHAnsi"/>
          <w:szCs w:val="24"/>
        </w:rPr>
        <w:t xml:space="preserve">. Výjimku z tohoto zákazu </w:t>
      </w:r>
      <w:r w:rsidR="00800332" w:rsidRPr="00413FFC">
        <w:rPr>
          <w:rFonts w:asciiTheme="minorHAnsi" w:hAnsiTheme="minorHAnsi" w:cstheme="minorHAnsi"/>
          <w:szCs w:val="24"/>
        </w:rPr>
        <w:t>může schválit vedoucí odboru kultury</w:t>
      </w:r>
      <w:r w:rsidRPr="00413FFC">
        <w:rPr>
          <w:rFonts w:asciiTheme="minorHAnsi" w:hAnsiTheme="minorHAnsi" w:cstheme="minorHAnsi"/>
          <w:szCs w:val="24"/>
        </w:rPr>
        <w:t xml:space="preserve">, a to jen v odůvodněných případech, kdy studium předmětu mimo depozitář nelze zajistit (například u předmětů objemných nebo velmi hmotných). Pro tyto výjimečné případy platí ustanovení depozitárního režimu pro vstup cizích osob do depozitáře, včetně podmínky doprovodu </w:t>
      </w:r>
      <w:r w:rsidR="00DC66DB" w:rsidRPr="00413FFC">
        <w:rPr>
          <w:rFonts w:asciiTheme="minorHAnsi" w:hAnsiTheme="minorHAnsi" w:cstheme="minorHAnsi"/>
          <w:szCs w:val="24"/>
        </w:rPr>
        <w:t>správce</w:t>
      </w:r>
      <w:r w:rsidRPr="00413FFC">
        <w:rPr>
          <w:rFonts w:asciiTheme="minorHAnsi" w:hAnsiTheme="minorHAnsi" w:cstheme="minorHAnsi"/>
          <w:szCs w:val="24"/>
        </w:rPr>
        <w:t xml:space="preserve"> depozitáře </w:t>
      </w:r>
      <w:r w:rsidR="00DC66DB" w:rsidRPr="00413FFC">
        <w:rPr>
          <w:rFonts w:asciiTheme="minorHAnsi" w:hAnsiTheme="minorHAnsi" w:cstheme="minorHAnsi"/>
          <w:szCs w:val="24"/>
        </w:rPr>
        <w:t>(</w:t>
      </w:r>
      <w:r w:rsidR="00800332" w:rsidRPr="00413FFC">
        <w:rPr>
          <w:rFonts w:asciiTheme="minorHAnsi" w:hAnsiTheme="minorHAnsi" w:cstheme="minorHAnsi"/>
          <w:szCs w:val="24"/>
        </w:rPr>
        <w:t xml:space="preserve">pověřený zaměstnanec odboru kultury) </w:t>
      </w:r>
      <w:r w:rsidRPr="00413FFC">
        <w:rPr>
          <w:rFonts w:asciiTheme="minorHAnsi" w:hAnsiTheme="minorHAnsi" w:cstheme="minorHAnsi"/>
          <w:szCs w:val="24"/>
        </w:rPr>
        <w:t xml:space="preserve">a povinnosti zápisu o vstupu cizí osoby do depozitární knihy.  </w:t>
      </w:r>
    </w:p>
    <w:p w:rsidR="00FF479A" w:rsidRPr="00413FFC" w:rsidRDefault="009773AD">
      <w:pPr>
        <w:numPr>
          <w:ilvl w:val="0"/>
          <w:numId w:val="1"/>
        </w:numPr>
        <w:spacing w:after="69"/>
        <w:rPr>
          <w:rFonts w:asciiTheme="minorHAnsi" w:hAnsiTheme="minorHAnsi" w:cstheme="minorHAnsi"/>
          <w:szCs w:val="24"/>
        </w:rPr>
      </w:pPr>
      <w:r w:rsidRPr="00413FFC">
        <w:rPr>
          <w:rFonts w:asciiTheme="minorHAnsi" w:hAnsiTheme="minorHAnsi" w:cstheme="minorHAnsi"/>
          <w:szCs w:val="24"/>
        </w:rPr>
        <w:t xml:space="preserve">Badatel je povinen předem dohodnout </w:t>
      </w:r>
      <w:r w:rsidR="00800332" w:rsidRPr="00413FFC">
        <w:rPr>
          <w:rFonts w:asciiTheme="minorHAnsi" w:hAnsiTheme="minorHAnsi" w:cstheme="minorHAnsi"/>
          <w:szCs w:val="24"/>
        </w:rPr>
        <w:t>s odborem kultury</w:t>
      </w:r>
      <w:r w:rsidRPr="00413FFC">
        <w:rPr>
          <w:rFonts w:asciiTheme="minorHAnsi" w:hAnsiTheme="minorHAnsi" w:cstheme="minorHAnsi"/>
          <w:szCs w:val="24"/>
        </w:rPr>
        <w:t xml:space="preserve"> přesný termín a konkrétní požadavky své badatelské návštěvy. Předem neohlášenou badatelskou návštěvu může </w:t>
      </w:r>
      <w:r w:rsidR="00800332" w:rsidRPr="00413FFC">
        <w:rPr>
          <w:rFonts w:asciiTheme="minorHAnsi" w:hAnsiTheme="minorHAnsi" w:cstheme="minorHAnsi"/>
          <w:szCs w:val="24"/>
        </w:rPr>
        <w:t>odbor kultury</w:t>
      </w:r>
      <w:r w:rsidRPr="00413FFC">
        <w:rPr>
          <w:rFonts w:asciiTheme="minorHAnsi" w:hAnsiTheme="minorHAnsi" w:cstheme="minorHAnsi"/>
          <w:szCs w:val="24"/>
        </w:rPr>
        <w:t xml:space="preserve"> odmítnout. </w:t>
      </w:r>
    </w:p>
    <w:p w:rsidR="00FF479A" w:rsidRPr="00413FFC" w:rsidRDefault="009773AD">
      <w:pPr>
        <w:numPr>
          <w:ilvl w:val="0"/>
          <w:numId w:val="2"/>
        </w:numPr>
        <w:rPr>
          <w:rFonts w:asciiTheme="minorHAnsi" w:hAnsiTheme="minorHAnsi" w:cstheme="minorHAnsi"/>
          <w:szCs w:val="24"/>
        </w:rPr>
      </w:pPr>
      <w:r w:rsidRPr="00413FFC">
        <w:rPr>
          <w:rFonts w:asciiTheme="minorHAnsi" w:hAnsiTheme="minorHAnsi" w:cstheme="minorHAnsi"/>
          <w:szCs w:val="24"/>
        </w:rPr>
        <w:t xml:space="preserve">Před započetím badatelského studia je badatel povinen se prokázat platným identifikačním průkazem ve smyslu zákonů ČR a vyplnit badatelský list, kde uvede tyto údaje: jméno a příjmení, číslo občanského průkazu nebo pasu, adresu trvalého bydliště a / nebo vysílající organizace, pro kterou studium provádí, téma či účel bádání. </w:t>
      </w:r>
      <w:r w:rsidR="00800332" w:rsidRPr="00413FFC">
        <w:rPr>
          <w:rFonts w:asciiTheme="minorHAnsi" w:hAnsiTheme="minorHAnsi" w:cstheme="minorHAnsi"/>
          <w:szCs w:val="24"/>
        </w:rPr>
        <w:t>Pověřený zaměstnanec odboru kultury</w:t>
      </w:r>
      <w:r w:rsidRPr="00413FFC">
        <w:rPr>
          <w:rFonts w:asciiTheme="minorHAnsi" w:hAnsiTheme="minorHAnsi" w:cstheme="minorHAnsi"/>
          <w:szCs w:val="24"/>
        </w:rPr>
        <w:t xml:space="preserve"> má právo badatelské studium odmítnout v případě, že badatel není ochoten uvést požadované údaje. </w:t>
      </w:r>
      <w:r w:rsidR="00800332" w:rsidRPr="00413FFC">
        <w:rPr>
          <w:rFonts w:asciiTheme="minorHAnsi" w:hAnsiTheme="minorHAnsi" w:cstheme="minorHAnsi"/>
          <w:szCs w:val="24"/>
        </w:rPr>
        <w:t xml:space="preserve">Pověřený zaměstnanec odboru kultury </w:t>
      </w:r>
      <w:r w:rsidRPr="00413FFC">
        <w:rPr>
          <w:rFonts w:asciiTheme="minorHAnsi" w:hAnsiTheme="minorHAnsi" w:cstheme="minorHAnsi"/>
          <w:szCs w:val="24"/>
        </w:rPr>
        <w:t xml:space="preserve">doplňuje do badatelského listu údaje o všech sbírkových předmětech, které byly dotyčnému badateli předloženy ke studiu.  </w:t>
      </w:r>
    </w:p>
    <w:p w:rsidR="00FF479A" w:rsidRPr="00413FFC" w:rsidRDefault="009773AD">
      <w:pPr>
        <w:numPr>
          <w:ilvl w:val="0"/>
          <w:numId w:val="2"/>
        </w:numPr>
        <w:rPr>
          <w:rFonts w:asciiTheme="minorHAnsi" w:hAnsiTheme="minorHAnsi" w:cstheme="minorHAnsi"/>
          <w:szCs w:val="24"/>
        </w:rPr>
      </w:pPr>
      <w:r w:rsidRPr="00413FFC">
        <w:rPr>
          <w:rFonts w:asciiTheme="minorHAnsi" w:hAnsiTheme="minorHAnsi" w:cstheme="minorHAnsi"/>
          <w:szCs w:val="24"/>
        </w:rPr>
        <w:t xml:space="preserve">Muzeum je povinno seznámit badatele s podmínkami studia muzejních sbírkových předmětů a jiných dokumentačních materiálů před jejich předložením (s Badatelským řádem). </w:t>
      </w:r>
    </w:p>
    <w:p w:rsidR="00FF479A" w:rsidRPr="00413FFC" w:rsidRDefault="009773AD">
      <w:pPr>
        <w:numPr>
          <w:ilvl w:val="0"/>
          <w:numId w:val="2"/>
        </w:numPr>
        <w:rPr>
          <w:rFonts w:asciiTheme="minorHAnsi" w:hAnsiTheme="minorHAnsi" w:cstheme="minorHAnsi"/>
          <w:szCs w:val="24"/>
        </w:rPr>
      </w:pPr>
      <w:r w:rsidRPr="00413FFC">
        <w:rPr>
          <w:rFonts w:asciiTheme="minorHAnsi" w:hAnsiTheme="minorHAnsi" w:cstheme="minorHAnsi"/>
          <w:szCs w:val="24"/>
        </w:rPr>
        <w:t xml:space="preserve">Fotografování a filmování předložených předmětů je zakázáno. Výjimku z tohoto zákazu povoluje </w:t>
      </w:r>
      <w:r w:rsidR="00800332" w:rsidRPr="00413FFC">
        <w:rPr>
          <w:rFonts w:asciiTheme="minorHAnsi" w:hAnsiTheme="minorHAnsi" w:cstheme="minorHAnsi"/>
          <w:szCs w:val="24"/>
        </w:rPr>
        <w:t>vedoucí odboru kultury</w:t>
      </w:r>
      <w:r w:rsidR="00DC66DB" w:rsidRPr="00413FFC">
        <w:rPr>
          <w:rFonts w:asciiTheme="minorHAnsi" w:hAnsiTheme="minorHAnsi" w:cstheme="minorHAnsi"/>
          <w:szCs w:val="24"/>
        </w:rPr>
        <w:t xml:space="preserve"> </w:t>
      </w:r>
      <w:r w:rsidRPr="00413FFC">
        <w:rPr>
          <w:rFonts w:asciiTheme="minorHAnsi" w:hAnsiTheme="minorHAnsi" w:cstheme="minorHAnsi"/>
          <w:szCs w:val="24"/>
        </w:rPr>
        <w:t xml:space="preserve">na základě písemné žádosti badatele. Jakékoli pořízené záznamy či kopie sbírkových předmětů mohou být použity výhradně k účelu uvedenému v badatelském listu a je výslovně zakázáno jejich jakékoliv komerční využití. Právo povolit filmování a fotografování pro komerční účely má pouze </w:t>
      </w:r>
      <w:r w:rsidR="00DC66DB" w:rsidRPr="00413FFC">
        <w:rPr>
          <w:rFonts w:asciiTheme="minorHAnsi" w:hAnsiTheme="minorHAnsi" w:cstheme="minorHAnsi"/>
          <w:szCs w:val="24"/>
        </w:rPr>
        <w:t>vedoucí odboru kultury</w:t>
      </w:r>
      <w:r w:rsidRPr="00413FFC">
        <w:rPr>
          <w:rFonts w:asciiTheme="minorHAnsi" w:hAnsiTheme="minorHAnsi" w:cstheme="minorHAnsi"/>
          <w:szCs w:val="24"/>
        </w:rPr>
        <w:t xml:space="preserve">.  </w:t>
      </w:r>
    </w:p>
    <w:p w:rsidR="00FF479A" w:rsidRPr="00413FFC" w:rsidRDefault="009773AD">
      <w:pPr>
        <w:numPr>
          <w:ilvl w:val="0"/>
          <w:numId w:val="2"/>
        </w:numPr>
        <w:rPr>
          <w:rFonts w:asciiTheme="minorHAnsi" w:hAnsiTheme="minorHAnsi" w:cstheme="minorHAnsi"/>
          <w:szCs w:val="24"/>
        </w:rPr>
      </w:pPr>
      <w:r w:rsidRPr="00413FFC">
        <w:rPr>
          <w:rFonts w:asciiTheme="minorHAnsi" w:hAnsiTheme="minorHAnsi" w:cstheme="minorHAnsi"/>
          <w:szCs w:val="24"/>
        </w:rPr>
        <w:t xml:space="preserve">Na základě písemného požadavku badatele a souhlasu </w:t>
      </w:r>
      <w:r w:rsidR="00DC66DB" w:rsidRPr="00413FFC">
        <w:rPr>
          <w:rFonts w:asciiTheme="minorHAnsi" w:hAnsiTheme="minorHAnsi" w:cstheme="minorHAnsi"/>
          <w:szCs w:val="24"/>
        </w:rPr>
        <w:t xml:space="preserve">vedoucího odboru kultury </w:t>
      </w:r>
      <w:r w:rsidRPr="00413FFC">
        <w:rPr>
          <w:rFonts w:asciiTheme="minorHAnsi" w:hAnsiTheme="minorHAnsi" w:cstheme="minorHAnsi"/>
          <w:szCs w:val="24"/>
        </w:rPr>
        <w:t xml:space="preserve">je možné pořizovat z požadovaného sbírkového předmětu (pokud to jeho charakter či autorská práva umožňují) i pracovní kopie. Každá kopie předmětu musí být opatřena razítkem muzea. Náklady spojené s pořizováním kopií hradí badatel a jejich výši určuje platným vnitřním předpisem ceník služeb </w:t>
      </w:r>
      <w:r w:rsidR="00A26F14" w:rsidRPr="00413FFC">
        <w:rPr>
          <w:rFonts w:asciiTheme="minorHAnsi" w:hAnsiTheme="minorHAnsi" w:cstheme="minorHAnsi"/>
          <w:szCs w:val="24"/>
        </w:rPr>
        <w:t>Města Rtyně v</w:t>
      </w:r>
      <w:r w:rsidR="007D39C0" w:rsidRPr="00413FFC">
        <w:rPr>
          <w:rFonts w:asciiTheme="minorHAnsi" w:hAnsiTheme="minorHAnsi" w:cstheme="minorHAnsi"/>
          <w:szCs w:val="24"/>
        </w:rPr>
        <w:t> </w:t>
      </w:r>
      <w:r w:rsidR="00A26F14" w:rsidRPr="00413FFC">
        <w:rPr>
          <w:rFonts w:asciiTheme="minorHAnsi" w:hAnsiTheme="minorHAnsi" w:cstheme="minorHAnsi"/>
          <w:szCs w:val="24"/>
        </w:rPr>
        <w:t>Podkrkonoší</w:t>
      </w:r>
      <w:r w:rsidR="007D39C0" w:rsidRPr="00413FFC">
        <w:rPr>
          <w:rFonts w:asciiTheme="minorHAnsi" w:hAnsiTheme="minorHAnsi" w:cstheme="minorHAnsi"/>
          <w:szCs w:val="24"/>
        </w:rPr>
        <w:t xml:space="preserve"> (Příloha 1)</w:t>
      </w:r>
      <w:r w:rsidRPr="00413FFC">
        <w:rPr>
          <w:rFonts w:asciiTheme="minorHAnsi" w:hAnsiTheme="minorHAnsi" w:cstheme="minorHAnsi"/>
          <w:szCs w:val="24"/>
        </w:rPr>
        <w:t>. V odůvodněných případech lze badatelům výhradně pro badatelské, propagační a nekomerční využití poskytnout i digitální fotografie sbírkových předmětů</w:t>
      </w:r>
      <w:r w:rsidR="00A26F14" w:rsidRPr="00413FFC">
        <w:rPr>
          <w:rFonts w:asciiTheme="minorHAnsi" w:hAnsiTheme="minorHAnsi" w:cstheme="minorHAnsi"/>
          <w:szCs w:val="24"/>
        </w:rPr>
        <w:t xml:space="preserve"> Městského muzea Rtyně v Podkrkonoší</w:t>
      </w:r>
      <w:r w:rsidRPr="00413FFC">
        <w:rPr>
          <w:rFonts w:asciiTheme="minorHAnsi" w:hAnsiTheme="minorHAnsi" w:cstheme="minorHAnsi"/>
          <w:szCs w:val="24"/>
        </w:rPr>
        <w:t xml:space="preserve">, a to jen na základě souhlasu </w:t>
      </w:r>
      <w:r w:rsidR="00A26F14" w:rsidRPr="00413FFC">
        <w:rPr>
          <w:rFonts w:asciiTheme="minorHAnsi" w:hAnsiTheme="minorHAnsi" w:cstheme="minorHAnsi"/>
          <w:szCs w:val="24"/>
        </w:rPr>
        <w:t>vedoucího odboru kultury</w:t>
      </w:r>
      <w:r w:rsidRPr="00413FFC">
        <w:rPr>
          <w:rFonts w:asciiTheme="minorHAnsi" w:hAnsiTheme="minorHAnsi" w:cstheme="minorHAnsi"/>
          <w:szCs w:val="24"/>
        </w:rPr>
        <w:t xml:space="preserve">, které je badatel oprávněn užít jen k dohodnutému účelu. </w:t>
      </w:r>
    </w:p>
    <w:p w:rsidR="00FF479A" w:rsidRPr="00413FFC" w:rsidRDefault="009773AD">
      <w:pPr>
        <w:numPr>
          <w:ilvl w:val="0"/>
          <w:numId w:val="2"/>
        </w:numPr>
        <w:spacing w:after="64"/>
        <w:rPr>
          <w:rFonts w:asciiTheme="minorHAnsi" w:hAnsiTheme="minorHAnsi" w:cstheme="minorHAnsi"/>
          <w:szCs w:val="24"/>
        </w:rPr>
      </w:pPr>
      <w:r w:rsidRPr="00413FFC">
        <w:rPr>
          <w:rFonts w:asciiTheme="minorHAnsi" w:hAnsiTheme="minorHAnsi" w:cstheme="minorHAnsi"/>
          <w:szCs w:val="24"/>
        </w:rPr>
        <w:t xml:space="preserve">V případě zveřejnění údajů, fotografií aj. záznamů sbírkových předmětů </w:t>
      </w:r>
      <w:r w:rsidR="00A26F14" w:rsidRPr="00413FFC">
        <w:rPr>
          <w:rFonts w:asciiTheme="minorHAnsi" w:hAnsiTheme="minorHAnsi" w:cstheme="minorHAnsi"/>
          <w:szCs w:val="24"/>
        </w:rPr>
        <w:t>Městského muzea Rtyně v Podkrkonoší</w:t>
      </w:r>
      <w:r w:rsidRPr="00413FFC">
        <w:rPr>
          <w:rFonts w:asciiTheme="minorHAnsi" w:hAnsiTheme="minorHAnsi" w:cstheme="minorHAnsi"/>
          <w:szCs w:val="24"/>
        </w:rPr>
        <w:t xml:space="preserve"> v odborné autorské práci badatele (publikace, výstavy apod.) je badatel povinen citovat použitý zdroj (sbírku </w:t>
      </w:r>
      <w:r w:rsidR="00A26F14" w:rsidRPr="00413FFC">
        <w:rPr>
          <w:rFonts w:asciiTheme="minorHAnsi" w:hAnsiTheme="minorHAnsi" w:cstheme="minorHAnsi"/>
          <w:szCs w:val="24"/>
        </w:rPr>
        <w:t>Městského muzea Rtyně v Podkrkonoší</w:t>
      </w:r>
      <w:r w:rsidRPr="00413FFC">
        <w:rPr>
          <w:rFonts w:asciiTheme="minorHAnsi" w:hAnsiTheme="minorHAnsi" w:cstheme="minorHAnsi"/>
          <w:szCs w:val="24"/>
        </w:rPr>
        <w:t xml:space="preserve">) a dodržovat veškerá autorská a vlastnická práva, včetně povinnosti odevzdat muzeu 1 výtisk každé své publikace, ve které byly sbírkové předměty </w:t>
      </w:r>
      <w:r w:rsidR="00A26F14" w:rsidRPr="00413FFC">
        <w:rPr>
          <w:rFonts w:asciiTheme="minorHAnsi" w:hAnsiTheme="minorHAnsi" w:cstheme="minorHAnsi"/>
          <w:szCs w:val="24"/>
        </w:rPr>
        <w:t xml:space="preserve">Městského muzea Rtyně v Podkrkonoší </w:t>
      </w:r>
      <w:r w:rsidRPr="00413FFC">
        <w:rPr>
          <w:rFonts w:asciiTheme="minorHAnsi" w:hAnsiTheme="minorHAnsi" w:cstheme="minorHAnsi"/>
          <w:szCs w:val="24"/>
        </w:rPr>
        <w:t xml:space="preserve">zmíněny. </w:t>
      </w:r>
    </w:p>
    <w:p w:rsidR="00FF479A" w:rsidRPr="00413FFC" w:rsidRDefault="00800332">
      <w:pPr>
        <w:numPr>
          <w:ilvl w:val="0"/>
          <w:numId w:val="2"/>
        </w:numPr>
        <w:rPr>
          <w:rFonts w:asciiTheme="minorHAnsi" w:hAnsiTheme="minorHAnsi" w:cstheme="minorHAnsi"/>
          <w:szCs w:val="24"/>
        </w:rPr>
      </w:pPr>
      <w:r w:rsidRPr="00413FFC">
        <w:rPr>
          <w:rFonts w:asciiTheme="minorHAnsi" w:hAnsiTheme="minorHAnsi" w:cstheme="minorHAnsi"/>
          <w:szCs w:val="24"/>
        </w:rPr>
        <w:lastRenderedPageBreak/>
        <w:t>Pověřený pracovník odboru kultury</w:t>
      </w:r>
      <w:r w:rsidR="009773AD" w:rsidRPr="00413FFC">
        <w:rPr>
          <w:rFonts w:asciiTheme="minorHAnsi" w:hAnsiTheme="minorHAnsi" w:cstheme="minorHAnsi"/>
          <w:szCs w:val="24"/>
        </w:rPr>
        <w:t xml:space="preserve"> má právo badateli odepřít studium sbírkových předmětů a dokumentace bez uvedení důvodů. Důvodem může být například podezření, že badatel nejeví vážný úmysl o studium sbírek, nebo je pod vlivem omamných látek apod</w:t>
      </w:r>
      <w:r w:rsidR="00A26F14" w:rsidRPr="00413FFC">
        <w:rPr>
          <w:rFonts w:asciiTheme="minorHAnsi" w:hAnsiTheme="minorHAnsi" w:cstheme="minorHAnsi"/>
          <w:szCs w:val="24"/>
        </w:rPr>
        <w:t xml:space="preserve">. Badatel má právo se odvolat k vedoucímu odboru kultury </w:t>
      </w:r>
      <w:proofErr w:type="spellStart"/>
      <w:r w:rsidR="00A26F14" w:rsidRPr="00413FFC">
        <w:rPr>
          <w:rFonts w:asciiTheme="minorHAnsi" w:hAnsiTheme="minorHAnsi" w:cstheme="minorHAnsi"/>
          <w:szCs w:val="24"/>
        </w:rPr>
        <w:t>MěÚ</w:t>
      </w:r>
      <w:proofErr w:type="spellEnd"/>
      <w:r w:rsidR="00A26F14" w:rsidRPr="00413FFC">
        <w:rPr>
          <w:rFonts w:asciiTheme="minorHAnsi" w:hAnsiTheme="minorHAnsi" w:cstheme="minorHAnsi"/>
          <w:szCs w:val="24"/>
        </w:rPr>
        <w:t xml:space="preserve"> Rtyně v Podkrkonoší</w:t>
      </w:r>
      <w:r w:rsidR="009773AD" w:rsidRPr="00413FFC">
        <w:rPr>
          <w:rFonts w:asciiTheme="minorHAnsi" w:hAnsiTheme="minorHAnsi" w:cstheme="minorHAnsi"/>
          <w:szCs w:val="24"/>
        </w:rPr>
        <w:t xml:space="preserve">, případně (v odvolacím řízení) ke zřizovateli muzea. </w:t>
      </w:r>
    </w:p>
    <w:p w:rsidR="007D39C0" w:rsidRPr="00413FFC" w:rsidRDefault="007D39C0" w:rsidP="002E66FB">
      <w:pPr>
        <w:ind w:left="0" w:firstLine="0"/>
        <w:rPr>
          <w:rFonts w:asciiTheme="minorHAnsi" w:hAnsiTheme="minorHAnsi" w:cstheme="minorHAnsi"/>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2E66FB" w:rsidRDefault="002E66FB" w:rsidP="007D39C0">
      <w:pPr>
        <w:rPr>
          <w:rFonts w:asciiTheme="minorHAnsi" w:hAnsiTheme="minorHAnsi" w:cstheme="minorHAnsi"/>
          <w:b/>
          <w:szCs w:val="24"/>
        </w:rPr>
      </w:pPr>
    </w:p>
    <w:p w:rsidR="00B2051D" w:rsidRPr="00413FFC" w:rsidRDefault="007D39C0" w:rsidP="007D39C0">
      <w:pPr>
        <w:rPr>
          <w:rFonts w:asciiTheme="minorHAnsi" w:hAnsiTheme="minorHAnsi" w:cstheme="minorHAnsi"/>
          <w:b/>
          <w:szCs w:val="24"/>
        </w:rPr>
      </w:pPr>
      <w:r w:rsidRPr="00413FFC">
        <w:rPr>
          <w:rFonts w:asciiTheme="minorHAnsi" w:hAnsiTheme="minorHAnsi" w:cstheme="minorHAnsi"/>
          <w:b/>
          <w:szCs w:val="24"/>
        </w:rPr>
        <w:lastRenderedPageBreak/>
        <w:t xml:space="preserve">Příloha: Ceník služeb </w:t>
      </w:r>
      <w:r w:rsidR="00B2051D" w:rsidRPr="00413FFC">
        <w:rPr>
          <w:rFonts w:asciiTheme="minorHAnsi" w:hAnsiTheme="minorHAnsi" w:cstheme="minorHAnsi"/>
          <w:b/>
          <w:szCs w:val="24"/>
        </w:rPr>
        <w:t xml:space="preserve">Městského muzea </w:t>
      </w:r>
      <w:r w:rsidRPr="00413FFC">
        <w:rPr>
          <w:rFonts w:asciiTheme="minorHAnsi" w:hAnsiTheme="minorHAnsi" w:cstheme="minorHAnsi"/>
          <w:b/>
          <w:szCs w:val="24"/>
        </w:rPr>
        <w:t>Rtyně v</w:t>
      </w:r>
      <w:r w:rsidR="00B2051D" w:rsidRPr="00413FFC">
        <w:rPr>
          <w:rFonts w:asciiTheme="minorHAnsi" w:hAnsiTheme="minorHAnsi" w:cstheme="minorHAnsi"/>
          <w:b/>
          <w:szCs w:val="24"/>
        </w:rPr>
        <w:t> </w:t>
      </w:r>
      <w:r w:rsidRPr="00413FFC">
        <w:rPr>
          <w:rFonts w:asciiTheme="minorHAnsi" w:hAnsiTheme="minorHAnsi" w:cstheme="minorHAnsi"/>
          <w:b/>
          <w:szCs w:val="24"/>
        </w:rPr>
        <w:t>Podkrkonoší</w:t>
      </w:r>
      <w:r w:rsidR="00B2051D" w:rsidRPr="00413FFC">
        <w:rPr>
          <w:rFonts w:asciiTheme="minorHAnsi" w:hAnsiTheme="minorHAnsi" w:cstheme="minorHAnsi"/>
          <w:b/>
          <w:szCs w:val="24"/>
        </w:rPr>
        <w:t xml:space="preserve"> </w:t>
      </w:r>
    </w:p>
    <w:p w:rsidR="002E66FB" w:rsidRDefault="00B2051D" w:rsidP="007D39C0">
      <w:pPr>
        <w:rPr>
          <w:rFonts w:asciiTheme="minorHAnsi" w:hAnsiTheme="minorHAnsi" w:cstheme="minorHAnsi"/>
          <w:szCs w:val="24"/>
        </w:rPr>
      </w:pPr>
      <w:r w:rsidRPr="00413FFC">
        <w:rPr>
          <w:rFonts w:asciiTheme="minorHAnsi" w:hAnsiTheme="minorHAnsi" w:cstheme="minorHAnsi"/>
          <w:szCs w:val="24"/>
        </w:rPr>
        <w:t>Ceny</w:t>
      </w:r>
      <w:r w:rsidR="002E66FB">
        <w:rPr>
          <w:rFonts w:asciiTheme="minorHAnsi" w:hAnsiTheme="minorHAnsi" w:cstheme="minorHAnsi"/>
          <w:szCs w:val="24"/>
        </w:rPr>
        <w:t xml:space="preserve"> a poplatky v Kč jsou konečné. </w:t>
      </w:r>
    </w:p>
    <w:p w:rsidR="002E66FB" w:rsidRDefault="002E66FB" w:rsidP="007D39C0">
      <w:pPr>
        <w:rPr>
          <w:rFonts w:asciiTheme="minorHAnsi" w:hAnsiTheme="minorHAnsi" w:cstheme="minorHAnsi"/>
          <w:szCs w:val="24"/>
        </w:rPr>
      </w:pPr>
    </w:p>
    <w:p w:rsidR="007D39C0" w:rsidRPr="00413FFC" w:rsidRDefault="00B2051D" w:rsidP="007D39C0">
      <w:pPr>
        <w:rPr>
          <w:rFonts w:asciiTheme="minorHAnsi" w:hAnsiTheme="minorHAnsi" w:cstheme="minorHAnsi"/>
          <w:szCs w:val="24"/>
          <w:u w:val="single"/>
        </w:rPr>
      </w:pPr>
      <w:r w:rsidRPr="00413FFC">
        <w:rPr>
          <w:rFonts w:asciiTheme="minorHAnsi" w:hAnsiTheme="minorHAnsi" w:cstheme="minorHAnsi"/>
          <w:szCs w:val="24"/>
          <w:u w:val="single"/>
        </w:rPr>
        <w:t>Kopírování</w:t>
      </w:r>
    </w:p>
    <w:p w:rsidR="00B2051D" w:rsidRPr="00413FFC" w:rsidRDefault="00B2051D" w:rsidP="007D39C0">
      <w:pPr>
        <w:rPr>
          <w:rFonts w:asciiTheme="minorHAnsi" w:hAnsiTheme="minorHAnsi" w:cstheme="minorHAnsi"/>
          <w:szCs w:val="24"/>
        </w:rPr>
      </w:pPr>
      <w:r w:rsidRPr="00413FFC">
        <w:rPr>
          <w:rFonts w:asciiTheme="minorHAnsi" w:hAnsiTheme="minorHAnsi" w:cstheme="minorHAnsi"/>
          <w:szCs w:val="24"/>
        </w:rPr>
        <w:t>Jednostranné formát A4 = Kč 3,--</w:t>
      </w:r>
    </w:p>
    <w:p w:rsidR="00B2051D" w:rsidRPr="00413FFC" w:rsidRDefault="00B2051D" w:rsidP="002E66FB">
      <w:pPr>
        <w:rPr>
          <w:rFonts w:asciiTheme="minorHAnsi" w:hAnsiTheme="minorHAnsi" w:cstheme="minorHAnsi"/>
          <w:szCs w:val="24"/>
        </w:rPr>
      </w:pPr>
      <w:r w:rsidRPr="00413FFC">
        <w:rPr>
          <w:rFonts w:asciiTheme="minorHAnsi" w:hAnsiTheme="minorHAnsi" w:cstheme="minorHAnsi"/>
          <w:szCs w:val="24"/>
        </w:rPr>
        <w:t>Oboustranné formát A4 = Kč 4,--</w:t>
      </w:r>
    </w:p>
    <w:p w:rsidR="00B2051D" w:rsidRPr="00413FFC" w:rsidRDefault="00B2051D" w:rsidP="007D39C0">
      <w:pPr>
        <w:rPr>
          <w:rFonts w:asciiTheme="minorHAnsi" w:hAnsiTheme="minorHAnsi" w:cstheme="minorHAnsi"/>
          <w:szCs w:val="24"/>
        </w:rPr>
      </w:pPr>
      <w:r w:rsidRPr="00413FFC">
        <w:rPr>
          <w:rFonts w:asciiTheme="minorHAnsi" w:hAnsiTheme="minorHAnsi" w:cstheme="minorHAnsi"/>
          <w:szCs w:val="24"/>
        </w:rPr>
        <w:t>Jednostranné formát A3 = Kč 5,--</w:t>
      </w:r>
    </w:p>
    <w:p w:rsidR="00B2051D" w:rsidRPr="00413FFC" w:rsidRDefault="00B2051D" w:rsidP="007D39C0">
      <w:pPr>
        <w:rPr>
          <w:rFonts w:asciiTheme="minorHAnsi" w:hAnsiTheme="minorHAnsi" w:cstheme="minorHAnsi"/>
          <w:szCs w:val="24"/>
        </w:rPr>
      </w:pPr>
      <w:r w:rsidRPr="00413FFC">
        <w:rPr>
          <w:rFonts w:asciiTheme="minorHAnsi" w:hAnsiTheme="minorHAnsi" w:cstheme="minorHAnsi"/>
          <w:szCs w:val="24"/>
        </w:rPr>
        <w:t>Oboustranné formát A3 = Kč 6,--</w:t>
      </w:r>
    </w:p>
    <w:p w:rsidR="00B2051D" w:rsidRPr="00413FFC" w:rsidRDefault="00B2051D" w:rsidP="007D39C0">
      <w:pPr>
        <w:rPr>
          <w:rFonts w:asciiTheme="minorHAnsi" w:hAnsiTheme="minorHAnsi" w:cstheme="minorHAnsi"/>
          <w:szCs w:val="24"/>
        </w:rPr>
      </w:pPr>
    </w:p>
    <w:p w:rsidR="00B2051D" w:rsidRPr="00413FFC" w:rsidRDefault="00B2051D" w:rsidP="007D39C0">
      <w:pPr>
        <w:rPr>
          <w:rFonts w:asciiTheme="minorHAnsi" w:hAnsiTheme="minorHAnsi" w:cstheme="minorHAnsi"/>
          <w:szCs w:val="24"/>
          <w:u w:val="single"/>
        </w:rPr>
      </w:pPr>
      <w:r w:rsidRPr="00413FFC">
        <w:rPr>
          <w:rFonts w:asciiTheme="minorHAnsi" w:hAnsiTheme="minorHAnsi" w:cstheme="minorHAnsi"/>
          <w:szCs w:val="24"/>
          <w:u w:val="single"/>
        </w:rPr>
        <w:t>Skenování</w:t>
      </w:r>
    </w:p>
    <w:p w:rsidR="00B2051D" w:rsidRPr="00413FFC" w:rsidRDefault="00B2051D" w:rsidP="007D39C0">
      <w:pPr>
        <w:rPr>
          <w:rFonts w:asciiTheme="minorHAnsi" w:hAnsiTheme="minorHAnsi" w:cstheme="minorHAnsi"/>
          <w:szCs w:val="24"/>
        </w:rPr>
      </w:pPr>
      <w:r w:rsidRPr="00413FFC">
        <w:rPr>
          <w:rFonts w:asciiTheme="minorHAnsi" w:hAnsiTheme="minorHAnsi" w:cstheme="minorHAnsi"/>
          <w:szCs w:val="24"/>
        </w:rPr>
        <w:t xml:space="preserve">Formát A4 = Kč </w:t>
      </w:r>
      <w:proofErr w:type="gramStart"/>
      <w:r w:rsidRPr="00413FFC">
        <w:rPr>
          <w:rFonts w:asciiTheme="minorHAnsi" w:hAnsiTheme="minorHAnsi" w:cstheme="minorHAnsi"/>
          <w:szCs w:val="24"/>
        </w:rPr>
        <w:t>3,--/ stránka</w:t>
      </w:r>
      <w:proofErr w:type="gramEnd"/>
    </w:p>
    <w:p w:rsidR="00B2051D" w:rsidRPr="00413FFC" w:rsidRDefault="00B2051D" w:rsidP="007D39C0">
      <w:pPr>
        <w:rPr>
          <w:rFonts w:asciiTheme="minorHAnsi" w:hAnsiTheme="minorHAnsi" w:cstheme="minorHAnsi"/>
          <w:szCs w:val="24"/>
        </w:rPr>
      </w:pPr>
      <w:r w:rsidRPr="00413FFC">
        <w:rPr>
          <w:rFonts w:asciiTheme="minorHAnsi" w:hAnsiTheme="minorHAnsi" w:cstheme="minorHAnsi"/>
          <w:szCs w:val="24"/>
        </w:rPr>
        <w:t xml:space="preserve">Formát A3 = Kč </w:t>
      </w:r>
      <w:proofErr w:type="gramStart"/>
      <w:r w:rsidRPr="00413FFC">
        <w:rPr>
          <w:rFonts w:asciiTheme="minorHAnsi" w:hAnsiTheme="minorHAnsi" w:cstheme="minorHAnsi"/>
          <w:szCs w:val="24"/>
        </w:rPr>
        <w:t>5,--/ stránka</w:t>
      </w:r>
      <w:proofErr w:type="gramEnd"/>
    </w:p>
    <w:p w:rsidR="00B2051D" w:rsidRPr="00413FFC" w:rsidRDefault="00B2051D" w:rsidP="007D39C0">
      <w:pPr>
        <w:rPr>
          <w:rFonts w:asciiTheme="minorHAnsi" w:hAnsiTheme="minorHAnsi" w:cstheme="minorHAnsi"/>
          <w:szCs w:val="24"/>
        </w:rPr>
      </w:pPr>
    </w:p>
    <w:p w:rsidR="00B2051D" w:rsidRPr="00413FFC" w:rsidRDefault="00B2051D" w:rsidP="007D39C0">
      <w:pPr>
        <w:rPr>
          <w:rFonts w:asciiTheme="minorHAnsi" w:hAnsiTheme="minorHAnsi" w:cstheme="minorHAnsi"/>
          <w:szCs w:val="24"/>
        </w:rPr>
      </w:pPr>
      <w:r w:rsidRPr="00413FFC">
        <w:rPr>
          <w:rFonts w:asciiTheme="minorHAnsi" w:hAnsiTheme="minorHAnsi" w:cstheme="minorHAnsi"/>
          <w:szCs w:val="24"/>
          <w:u w:val="single"/>
        </w:rPr>
        <w:t>Rešerše</w:t>
      </w:r>
    </w:p>
    <w:p w:rsidR="00B2051D" w:rsidRPr="00413FFC" w:rsidRDefault="00B2051D" w:rsidP="007D39C0">
      <w:pPr>
        <w:rPr>
          <w:rFonts w:asciiTheme="minorHAnsi" w:hAnsiTheme="minorHAnsi" w:cstheme="minorHAnsi"/>
          <w:szCs w:val="24"/>
        </w:rPr>
      </w:pPr>
      <w:r w:rsidRPr="00413FFC">
        <w:rPr>
          <w:rFonts w:asciiTheme="minorHAnsi" w:hAnsiTheme="minorHAnsi" w:cstheme="minorHAnsi"/>
          <w:szCs w:val="24"/>
        </w:rPr>
        <w:t xml:space="preserve">jednoduchá rešerše / každá započatá hodina výkonu / založená na excerpci 1 – 2 archivních fondů/sbírek </w:t>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t xml:space="preserve">      Kč 200,-- </w:t>
      </w:r>
    </w:p>
    <w:p w:rsidR="00B2051D" w:rsidRPr="00413FFC" w:rsidRDefault="00B2051D" w:rsidP="007D39C0">
      <w:pPr>
        <w:rPr>
          <w:rFonts w:asciiTheme="minorHAnsi" w:hAnsiTheme="minorHAnsi" w:cstheme="minorHAnsi"/>
          <w:szCs w:val="24"/>
        </w:rPr>
      </w:pPr>
      <w:r w:rsidRPr="00413FFC">
        <w:rPr>
          <w:rFonts w:asciiTheme="minorHAnsi" w:hAnsiTheme="minorHAnsi" w:cstheme="minorHAnsi"/>
          <w:szCs w:val="24"/>
        </w:rPr>
        <w:t xml:space="preserve">náročná rešerše / každá započatá hodina výkonu / založená na excerpci 3 – 5 archivních fondů/sbírek </w:t>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t xml:space="preserve">      Kč 300,--</w:t>
      </w:r>
    </w:p>
    <w:p w:rsidR="00B2051D" w:rsidRPr="00413FFC" w:rsidRDefault="00B2051D" w:rsidP="00B2051D">
      <w:pPr>
        <w:rPr>
          <w:rFonts w:asciiTheme="minorHAnsi" w:hAnsiTheme="minorHAnsi" w:cstheme="minorHAnsi"/>
          <w:szCs w:val="24"/>
        </w:rPr>
      </w:pPr>
      <w:r w:rsidRPr="00413FFC">
        <w:rPr>
          <w:rFonts w:asciiTheme="minorHAnsi" w:hAnsiTheme="minorHAnsi" w:cstheme="minorHAnsi"/>
          <w:szCs w:val="24"/>
        </w:rPr>
        <w:t xml:space="preserve">náročná kombinovaná rešerše / každá započatá hodina výkonu / / založená na excerpci 6 a více archivních fondů/sbírek </w:t>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t xml:space="preserve">      Kč 400,--</w:t>
      </w:r>
    </w:p>
    <w:p w:rsidR="00B2051D" w:rsidRPr="00413FFC" w:rsidRDefault="00B2051D" w:rsidP="00B2051D">
      <w:pPr>
        <w:rPr>
          <w:rFonts w:asciiTheme="minorHAnsi" w:hAnsiTheme="minorHAnsi" w:cstheme="minorHAnsi"/>
          <w:szCs w:val="24"/>
        </w:rPr>
      </w:pPr>
    </w:p>
    <w:p w:rsidR="00B2051D" w:rsidRPr="00413FFC" w:rsidRDefault="00B2051D" w:rsidP="00B2051D">
      <w:pPr>
        <w:rPr>
          <w:rFonts w:asciiTheme="minorHAnsi" w:hAnsiTheme="minorHAnsi" w:cstheme="minorHAnsi"/>
          <w:szCs w:val="24"/>
          <w:u w:val="single"/>
        </w:rPr>
      </w:pPr>
      <w:r w:rsidRPr="00413FFC">
        <w:rPr>
          <w:rFonts w:asciiTheme="minorHAnsi" w:hAnsiTheme="minorHAnsi" w:cstheme="minorHAnsi"/>
          <w:szCs w:val="24"/>
          <w:u w:val="single"/>
        </w:rPr>
        <w:t xml:space="preserve">Použití vlastního reprodukčního zařízení </w:t>
      </w:r>
    </w:p>
    <w:p w:rsidR="00B2051D" w:rsidRPr="00413FFC" w:rsidRDefault="00B2051D" w:rsidP="00B2051D">
      <w:pPr>
        <w:rPr>
          <w:rFonts w:asciiTheme="minorHAnsi" w:hAnsiTheme="minorHAnsi" w:cstheme="minorHAnsi"/>
          <w:szCs w:val="24"/>
        </w:rPr>
      </w:pPr>
      <w:r w:rsidRPr="00413FFC">
        <w:rPr>
          <w:rFonts w:asciiTheme="minorHAnsi" w:hAnsiTheme="minorHAnsi" w:cstheme="minorHAnsi"/>
          <w:szCs w:val="24"/>
        </w:rPr>
        <w:t xml:space="preserve">použití vlastního reprodukčního zařízení (možné použít pouze fotoaparát, mobil nebo kameru a bez použití stativu) </w:t>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r>
      <w:r w:rsidRPr="00413FFC">
        <w:rPr>
          <w:rFonts w:asciiTheme="minorHAnsi" w:hAnsiTheme="minorHAnsi" w:cstheme="minorHAnsi"/>
          <w:szCs w:val="24"/>
        </w:rPr>
        <w:tab/>
        <w:t xml:space="preserve">        </w:t>
      </w:r>
      <w:r w:rsidRPr="00413FFC">
        <w:rPr>
          <w:rFonts w:asciiTheme="minorHAnsi" w:hAnsiTheme="minorHAnsi" w:cstheme="minorHAnsi"/>
          <w:szCs w:val="24"/>
        </w:rPr>
        <w:tab/>
        <w:t xml:space="preserve">    ZDARMA</w:t>
      </w:r>
    </w:p>
    <w:p w:rsidR="00B2051D" w:rsidRPr="00413FFC" w:rsidRDefault="00B2051D" w:rsidP="00B2051D">
      <w:pPr>
        <w:rPr>
          <w:rFonts w:asciiTheme="minorHAnsi" w:hAnsiTheme="minorHAnsi" w:cstheme="minorHAnsi"/>
          <w:szCs w:val="24"/>
        </w:rPr>
      </w:pPr>
      <w:r w:rsidRPr="00413FFC">
        <w:rPr>
          <w:rFonts w:asciiTheme="minorHAnsi" w:hAnsiTheme="minorHAnsi" w:cstheme="minorHAnsi"/>
          <w:szCs w:val="24"/>
        </w:rPr>
        <w:t xml:space="preserve">Městské muzeum Rtyně v Podkrkonoší si vyhrazuje právo požadovat po badateli postoupení pořízených studijních snímků. Použití blesku při fotografování není povoleno. Všechny vytvořené kopie jsou určeny pouze pro studijní účely badatele, v případě jejich publikování či zveřejnění je nutné uzavřít smlouvu o povolení k užití reprodukce a uhradit poplatek dle sazeb uvedených v tomto ceníku. </w:t>
      </w:r>
    </w:p>
    <w:p w:rsidR="002E66FB" w:rsidRDefault="002E66FB" w:rsidP="00B2051D">
      <w:pPr>
        <w:rPr>
          <w:rFonts w:asciiTheme="minorHAnsi" w:hAnsiTheme="minorHAnsi" w:cstheme="minorHAnsi"/>
          <w:szCs w:val="24"/>
          <w:u w:val="single"/>
        </w:rPr>
      </w:pPr>
    </w:p>
    <w:p w:rsidR="00B2051D" w:rsidRPr="00413FFC" w:rsidRDefault="00B2051D" w:rsidP="00B2051D">
      <w:pPr>
        <w:rPr>
          <w:rFonts w:asciiTheme="minorHAnsi" w:hAnsiTheme="minorHAnsi" w:cstheme="minorHAnsi"/>
          <w:szCs w:val="24"/>
          <w:u w:val="single"/>
        </w:rPr>
      </w:pPr>
      <w:bookmarkStart w:id="0" w:name="_GoBack"/>
      <w:bookmarkEnd w:id="0"/>
      <w:r w:rsidRPr="00413FFC">
        <w:rPr>
          <w:rFonts w:asciiTheme="minorHAnsi" w:hAnsiTheme="minorHAnsi" w:cstheme="minorHAnsi"/>
          <w:szCs w:val="24"/>
          <w:u w:val="single"/>
        </w:rPr>
        <w:t xml:space="preserve">Užití reprodukcí pro účely studijních a vědeckých prací </w:t>
      </w:r>
    </w:p>
    <w:p w:rsidR="00204798" w:rsidRPr="00413FFC" w:rsidRDefault="00B2051D" w:rsidP="00B2051D">
      <w:pPr>
        <w:rPr>
          <w:rFonts w:asciiTheme="minorHAnsi" w:hAnsiTheme="minorHAnsi" w:cstheme="minorHAnsi"/>
          <w:szCs w:val="24"/>
        </w:rPr>
      </w:pPr>
      <w:r w:rsidRPr="00413FFC">
        <w:rPr>
          <w:rFonts w:asciiTheme="minorHAnsi" w:hAnsiTheme="minorHAnsi" w:cstheme="minorHAnsi"/>
          <w:szCs w:val="24"/>
        </w:rPr>
        <w:t xml:space="preserve">diplomové práce, nepublikované vědecké práce </w:t>
      </w:r>
      <w:r w:rsidR="00204798" w:rsidRPr="00413FFC">
        <w:rPr>
          <w:rFonts w:asciiTheme="minorHAnsi" w:hAnsiTheme="minorHAnsi" w:cstheme="minorHAnsi"/>
          <w:szCs w:val="24"/>
        </w:rPr>
        <w:tab/>
      </w:r>
      <w:r w:rsidR="00204798" w:rsidRPr="00413FFC">
        <w:rPr>
          <w:rFonts w:asciiTheme="minorHAnsi" w:hAnsiTheme="minorHAnsi" w:cstheme="minorHAnsi"/>
          <w:szCs w:val="24"/>
        </w:rPr>
        <w:tab/>
      </w:r>
      <w:r w:rsidR="00204798" w:rsidRPr="00413FFC">
        <w:rPr>
          <w:rFonts w:asciiTheme="minorHAnsi" w:hAnsiTheme="minorHAnsi" w:cstheme="minorHAnsi"/>
          <w:szCs w:val="24"/>
        </w:rPr>
        <w:tab/>
      </w:r>
      <w:r w:rsidR="00204798" w:rsidRPr="00413FFC">
        <w:rPr>
          <w:rFonts w:asciiTheme="minorHAnsi" w:hAnsiTheme="minorHAnsi" w:cstheme="minorHAnsi"/>
          <w:szCs w:val="24"/>
        </w:rPr>
        <w:tab/>
      </w:r>
      <w:r w:rsidR="00204798" w:rsidRPr="00413FFC">
        <w:rPr>
          <w:rFonts w:asciiTheme="minorHAnsi" w:hAnsiTheme="minorHAnsi" w:cstheme="minorHAnsi"/>
          <w:szCs w:val="24"/>
        </w:rPr>
        <w:tab/>
        <w:t xml:space="preserve">    ZDARMA</w:t>
      </w:r>
    </w:p>
    <w:p w:rsidR="00204798" w:rsidRPr="00413FFC" w:rsidRDefault="00B2051D" w:rsidP="00B2051D">
      <w:pPr>
        <w:rPr>
          <w:rFonts w:asciiTheme="minorHAnsi" w:hAnsiTheme="minorHAnsi" w:cstheme="minorHAnsi"/>
          <w:szCs w:val="24"/>
        </w:rPr>
      </w:pPr>
      <w:r w:rsidRPr="00413FFC">
        <w:rPr>
          <w:rFonts w:asciiTheme="minorHAnsi" w:hAnsiTheme="minorHAnsi" w:cstheme="minorHAnsi"/>
          <w:szCs w:val="24"/>
        </w:rPr>
        <w:t xml:space="preserve">Do této kategorie spadají i ty školní práce, které jsou zveřejňovány dálkovým přístupem na základě vnitřního předpisu školy. </w:t>
      </w:r>
    </w:p>
    <w:p w:rsidR="00204798" w:rsidRPr="00413FFC" w:rsidRDefault="00204798" w:rsidP="00B2051D">
      <w:pPr>
        <w:rPr>
          <w:rFonts w:asciiTheme="minorHAnsi" w:hAnsiTheme="minorHAnsi" w:cstheme="minorHAnsi"/>
          <w:szCs w:val="24"/>
          <w:u w:val="single"/>
        </w:rPr>
      </w:pPr>
    </w:p>
    <w:p w:rsidR="00204798" w:rsidRPr="00413FFC" w:rsidRDefault="00204798" w:rsidP="00204798">
      <w:pPr>
        <w:rPr>
          <w:rFonts w:asciiTheme="minorHAnsi" w:hAnsiTheme="minorHAnsi" w:cstheme="minorHAnsi"/>
          <w:szCs w:val="24"/>
          <w:u w:val="single"/>
        </w:rPr>
      </w:pPr>
      <w:r w:rsidRPr="00413FFC">
        <w:rPr>
          <w:rFonts w:asciiTheme="minorHAnsi" w:hAnsiTheme="minorHAnsi" w:cstheme="minorHAnsi"/>
          <w:szCs w:val="24"/>
          <w:u w:val="single"/>
        </w:rPr>
        <w:t xml:space="preserve">Užití reprodukcí pro komerční účely </w:t>
      </w:r>
    </w:p>
    <w:p w:rsidR="00204798" w:rsidRPr="00413FFC" w:rsidRDefault="00204798" w:rsidP="00204798">
      <w:pPr>
        <w:rPr>
          <w:rFonts w:asciiTheme="minorHAnsi" w:hAnsiTheme="minorHAnsi" w:cstheme="minorHAnsi"/>
          <w:szCs w:val="24"/>
        </w:rPr>
      </w:pPr>
      <w:r w:rsidRPr="00413FFC">
        <w:rPr>
          <w:rFonts w:asciiTheme="minorHAnsi" w:hAnsiTheme="minorHAnsi" w:cstheme="minorHAnsi"/>
          <w:szCs w:val="24"/>
        </w:rPr>
        <w:t xml:space="preserve">Týká se: obrazové publikace, televizní pořady, film, pohlednice, kalendáře, propagační materiály, komerční výstavy atp. Váže se vždy na smlouvu o poskytnutí práva zobrazení schválenou Radou města Rtyně v Podkrkonoší. </w:t>
      </w:r>
    </w:p>
    <w:p w:rsidR="00B2051D" w:rsidRPr="00413FFC" w:rsidRDefault="00204798" w:rsidP="00204798">
      <w:pPr>
        <w:jc w:val="left"/>
        <w:rPr>
          <w:rFonts w:asciiTheme="minorHAnsi" w:hAnsiTheme="minorHAnsi" w:cstheme="minorHAnsi"/>
          <w:szCs w:val="24"/>
        </w:rPr>
      </w:pPr>
      <w:r w:rsidRPr="00413FFC">
        <w:rPr>
          <w:rFonts w:asciiTheme="minorHAnsi" w:hAnsiTheme="minorHAnsi" w:cstheme="minorHAnsi"/>
          <w:szCs w:val="24"/>
        </w:rPr>
        <w:t xml:space="preserve">1 ks archiválie / exponátu = Kč 200,-- </w:t>
      </w:r>
    </w:p>
    <w:p w:rsidR="00092FC4" w:rsidRPr="00413FFC" w:rsidRDefault="00092FC4" w:rsidP="00204798">
      <w:pPr>
        <w:jc w:val="left"/>
        <w:rPr>
          <w:rFonts w:asciiTheme="minorHAnsi" w:hAnsiTheme="minorHAnsi" w:cstheme="minorHAnsi"/>
          <w:szCs w:val="24"/>
        </w:rPr>
      </w:pPr>
    </w:p>
    <w:p w:rsidR="00092FC4" w:rsidRPr="00413FFC" w:rsidRDefault="00092FC4" w:rsidP="00092FC4">
      <w:pPr>
        <w:rPr>
          <w:rFonts w:asciiTheme="minorHAnsi" w:hAnsiTheme="minorHAnsi" w:cstheme="minorHAnsi"/>
          <w:szCs w:val="24"/>
          <w:u w:val="single"/>
        </w:rPr>
      </w:pPr>
      <w:r w:rsidRPr="00413FFC">
        <w:rPr>
          <w:rFonts w:asciiTheme="minorHAnsi" w:hAnsiTheme="minorHAnsi" w:cstheme="minorHAnsi"/>
          <w:szCs w:val="24"/>
          <w:u w:val="single"/>
        </w:rPr>
        <w:t xml:space="preserve">Vyhledání a příprava sbírkových předmětů k předložení pro komerční účely </w:t>
      </w:r>
    </w:p>
    <w:p w:rsidR="00092FC4" w:rsidRPr="00413FFC" w:rsidRDefault="00092FC4" w:rsidP="00092FC4">
      <w:pPr>
        <w:rPr>
          <w:rFonts w:asciiTheme="minorHAnsi" w:hAnsiTheme="minorHAnsi" w:cstheme="minorHAnsi"/>
          <w:szCs w:val="24"/>
        </w:rPr>
      </w:pPr>
      <w:r w:rsidRPr="00413FFC">
        <w:rPr>
          <w:rFonts w:asciiTheme="minorHAnsi" w:hAnsiTheme="minorHAnsi" w:cstheme="minorHAnsi"/>
          <w:szCs w:val="24"/>
        </w:rPr>
        <w:t>Vyhledání, předložení a opětovné umístění předmětů / každá započatá hodina výkonu / Kč 450,-</w:t>
      </w:r>
    </w:p>
    <w:p w:rsidR="00092FC4" w:rsidRPr="00413FFC" w:rsidRDefault="00092FC4" w:rsidP="00092FC4">
      <w:pPr>
        <w:rPr>
          <w:rFonts w:asciiTheme="minorHAnsi" w:hAnsiTheme="minorHAnsi" w:cstheme="minorHAnsi"/>
          <w:szCs w:val="24"/>
        </w:rPr>
      </w:pPr>
    </w:p>
    <w:p w:rsidR="00092FC4" w:rsidRPr="00413FFC" w:rsidRDefault="00092FC4" w:rsidP="00204798">
      <w:pPr>
        <w:jc w:val="left"/>
        <w:rPr>
          <w:rFonts w:asciiTheme="minorHAnsi" w:hAnsiTheme="minorHAnsi" w:cstheme="minorHAnsi"/>
          <w:szCs w:val="24"/>
        </w:rPr>
      </w:pPr>
    </w:p>
    <w:sectPr w:rsidR="00092FC4" w:rsidRPr="00413FFC">
      <w:pgSz w:w="11906" w:h="16838"/>
      <w:pgMar w:top="1416" w:right="1413" w:bottom="156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60B8B"/>
    <w:multiLevelType w:val="hybridMultilevel"/>
    <w:tmpl w:val="2586CA4C"/>
    <w:lvl w:ilvl="0" w:tplc="6206F2A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6A7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CA4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D81D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E9F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004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B26B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EE0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2E30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FCD3285"/>
    <w:multiLevelType w:val="hybridMultilevel"/>
    <w:tmpl w:val="C1B8462A"/>
    <w:lvl w:ilvl="0" w:tplc="4FC80516">
      <w:start w:val="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881D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655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A6C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B292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075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B87B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1C76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4AC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9A"/>
    <w:rsid w:val="000162B6"/>
    <w:rsid w:val="00092FC4"/>
    <w:rsid w:val="00204798"/>
    <w:rsid w:val="002E66FB"/>
    <w:rsid w:val="00413FFC"/>
    <w:rsid w:val="004E4E93"/>
    <w:rsid w:val="005500CD"/>
    <w:rsid w:val="007D39C0"/>
    <w:rsid w:val="00800332"/>
    <w:rsid w:val="009773AD"/>
    <w:rsid w:val="00A26F14"/>
    <w:rsid w:val="00A32813"/>
    <w:rsid w:val="00B2051D"/>
    <w:rsid w:val="00C8527B"/>
    <w:rsid w:val="00DC66DB"/>
    <w:rsid w:val="00FF47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8332"/>
  <w15:docId w15:val="{6BF37265-FE70-4F96-A718-F88191B4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07" w:line="269" w:lineRule="auto"/>
      <w:ind w:left="10" w:hanging="10"/>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92FC4"/>
    <w:pPr>
      <w:ind w:left="720"/>
      <w:contextualSpacing/>
    </w:pPr>
  </w:style>
  <w:style w:type="paragraph" w:styleId="Zkladntext">
    <w:name w:val="Body Text"/>
    <w:basedOn w:val="Normln"/>
    <w:link w:val="ZkladntextChar"/>
    <w:rsid w:val="004E4E93"/>
    <w:pPr>
      <w:spacing w:after="0" w:line="240" w:lineRule="auto"/>
      <w:ind w:left="0" w:firstLine="0"/>
      <w:jc w:val="center"/>
    </w:pPr>
    <w:rPr>
      <w:rFonts w:ascii="Arial" w:hAnsi="Arial" w:cs="Arial"/>
      <w:b/>
      <w:bCs/>
      <w:color w:val="auto"/>
      <w:sz w:val="28"/>
      <w:szCs w:val="24"/>
    </w:rPr>
  </w:style>
  <w:style w:type="character" w:customStyle="1" w:styleId="ZkladntextChar">
    <w:name w:val="Základní text Char"/>
    <w:basedOn w:val="Standardnpsmoodstavce"/>
    <w:link w:val="Zkladntext"/>
    <w:rsid w:val="004E4E93"/>
    <w:rPr>
      <w:rFonts w:ascii="Arial" w:eastAsia="Times New Roman"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1233</Words>
  <Characters>7277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Badatelský řád MZM</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Badatelský řád MZM</dc:title>
  <dc:subject/>
  <dc:creator>Eva Bartošová</dc:creator>
  <cp:keywords/>
  <cp:lastModifiedBy>Stonjeková Ivana</cp:lastModifiedBy>
  <cp:revision>11</cp:revision>
  <dcterms:created xsi:type="dcterms:W3CDTF">2021-01-20T07:07:00Z</dcterms:created>
  <dcterms:modified xsi:type="dcterms:W3CDTF">2021-11-26T12:31:00Z</dcterms:modified>
</cp:coreProperties>
</file>